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AC" w:rsidRPr="00DF103B" w:rsidRDefault="00F040D2" w:rsidP="00D7302C">
      <w:pPr>
        <w:jc w:val="both"/>
        <w:rPr>
          <w:rFonts w:cs="B Nazanin"/>
          <w:b/>
          <w:bCs/>
          <w:rtl/>
        </w:rPr>
      </w:pPr>
      <w:r w:rsidRPr="00DF103B">
        <w:rPr>
          <w:rFonts w:cs="B Nazanin" w:hint="cs"/>
          <w:b/>
          <w:bCs/>
          <w:rtl/>
        </w:rPr>
        <w:t>تروما</w:t>
      </w:r>
      <w:r w:rsidR="00D7302C">
        <w:rPr>
          <w:rFonts w:cs="B Nazanin" w:hint="cs"/>
          <w:b/>
          <w:bCs/>
          <w:rtl/>
        </w:rPr>
        <w:t>ها</w:t>
      </w:r>
      <w:r w:rsidRPr="00DF103B">
        <w:rPr>
          <w:rFonts w:cs="B Nazanin" w:hint="cs"/>
          <w:b/>
          <w:bCs/>
          <w:rtl/>
        </w:rPr>
        <w:t>ی چشمی</w:t>
      </w:r>
    </w:p>
    <w:p w:rsidR="00DD073C" w:rsidRPr="00DF103B" w:rsidRDefault="00F040D2" w:rsidP="002C0830">
      <w:pPr>
        <w:jc w:val="both"/>
        <w:rPr>
          <w:rFonts w:cs="B Nazanin"/>
          <w:rtl/>
        </w:rPr>
      </w:pPr>
      <w:r w:rsidRPr="00DF103B">
        <w:rPr>
          <w:rFonts w:cs="B Nazanin" w:hint="cs"/>
          <w:rtl/>
        </w:rPr>
        <w:t>تروما</w:t>
      </w:r>
      <w:r w:rsidR="002C0830">
        <w:rPr>
          <w:rFonts w:cs="B Nazanin" w:hint="cs"/>
          <w:rtl/>
        </w:rPr>
        <w:t>ها</w:t>
      </w:r>
      <w:r w:rsidR="00C43860" w:rsidRPr="00DF103B">
        <w:rPr>
          <w:rFonts w:cs="B Nazanin" w:hint="cs"/>
          <w:rtl/>
        </w:rPr>
        <w:t>ی چشم</w:t>
      </w:r>
      <w:r w:rsidR="0006722E">
        <w:rPr>
          <w:rFonts w:cs="B Nazanin" w:hint="cs"/>
          <w:rtl/>
        </w:rPr>
        <w:t xml:space="preserve"> </w:t>
      </w:r>
      <w:r w:rsidR="002C0830">
        <w:rPr>
          <w:rFonts w:cs="B Nazanin" w:hint="cs"/>
          <w:rtl/>
        </w:rPr>
        <w:t xml:space="preserve">یک </w:t>
      </w:r>
      <w:r w:rsidRPr="00DF103B">
        <w:rPr>
          <w:rFonts w:cs="B Nazanin" w:hint="cs"/>
          <w:rtl/>
        </w:rPr>
        <w:t xml:space="preserve">مسئله </w:t>
      </w:r>
      <w:r w:rsidR="00C43860" w:rsidRPr="00DF103B">
        <w:rPr>
          <w:rFonts w:cs="B Nazanin" w:hint="cs"/>
          <w:rtl/>
        </w:rPr>
        <w:t xml:space="preserve">بسیار </w:t>
      </w:r>
      <w:r w:rsidR="002C0830">
        <w:rPr>
          <w:rFonts w:cs="B Nazanin" w:hint="cs"/>
          <w:rtl/>
        </w:rPr>
        <w:t>مهم</w:t>
      </w:r>
      <w:r w:rsidRPr="00DF103B">
        <w:rPr>
          <w:rFonts w:cs="B Nazanin" w:hint="cs"/>
          <w:rtl/>
        </w:rPr>
        <w:t xml:space="preserve"> در رابطه با سلامت عمومی است</w:t>
      </w:r>
      <w:r w:rsidR="0006722E">
        <w:rPr>
          <w:rFonts w:cs="B Nazanin" w:hint="cs"/>
          <w:rtl/>
        </w:rPr>
        <w:t xml:space="preserve"> </w:t>
      </w:r>
      <w:r w:rsidR="002C0830">
        <w:rPr>
          <w:rFonts w:cs="B Nazanin" w:hint="cs"/>
          <w:rtl/>
        </w:rPr>
        <w:t>که</w:t>
      </w:r>
      <w:r w:rsidRPr="00DF103B">
        <w:rPr>
          <w:rFonts w:cs="B Nazanin" w:hint="cs"/>
          <w:rtl/>
        </w:rPr>
        <w:t xml:space="preserve"> یکی از دلایل اصلی نابینایی یک طرفه در دنیا و آسیب </w:t>
      </w:r>
      <w:r w:rsidR="00C43860" w:rsidRPr="00DF103B">
        <w:rPr>
          <w:rFonts w:cs="B Nazanin" w:hint="cs"/>
          <w:rtl/>
        </w:rPr>
        <w:t xml:space="preserve">به </w:t>
      </w:r>
      <w:r w:rsidRPr="00DF103B">
        <w:rPr>
          <w:rFonts w:cs="B Nazanin" w:hint="cs"/>
          <w:rtl/>
        </w:rPr>
        <w:t>بینایی در کودکان است.</w:t>
      </w:r>
      <w:r w:rsidR="002C0830">
        <w:rPr>
          <w:rFonts w:cs="B Nazanin" w:hint="cs"/>
          <w:rtl/>
        </w:rPr>
        <w:t xml:space="preserve"> </w:t>
      </w:r>
      <w:r w:rsidRPr="00DF103B">
        <w:rPr>
          <w:rFonts w:cs="B Nazanin" w:hint="cs"/>
          <w:rtl/>
        </w:rPr>
        <w:t>اهمیت تاثیرات تروماهای چشمی در آسیبهای خفیف، شدید</w:t>
      </w:r>
      <w:r w:rsidR="0050619C" w:rsidRPr="00DF103B">
        <w:rPr>
          <w:rFonts w:cs="B Nazanin" w:hint="cs"/>
          <w:rtl/>
        </w:rPr>
        <w:t xml:space="preserve"> و </w:t>
      </w:r>
      <w:r w:rsidR="002E6AFC" w:rsidRPr="00DF103B">
        <w:rPr>
          <w:rFonts w:cs="B Nazanin" w:hint="cs"/>
          <w:rtl/>
        </w:rPr>
        <w:t>از دست دادن بینایی متفاوت است. افرادی که دچار تروما</w:t>
      </w:r>
      <w:r w:rsidR="00C43860" w:rsidRPr="00DF103B">
        <w:rPr>
          <w:rFonts w:cs="B Nazanin" w:hint="cs"/>
          <w:rtl/>
        </w:rPr>
        <w:t>ی چشمی</w:t>
      </w:r>
      <w:r w:rsidR="002E6AFC" w:rsidRPr="00DF103B">
        <w:rPr>
          <w:rFonts w:cs="B Nazanin" w:hint="cs"/>
          <w:rtl/>
        </w:rPr>
        <w:t xml:space="preserve"> می شوند معمولا به دنبال آسیب بینایی نیاز به بستری شدن در بیمارستان دارند. این تروماها علاوه بر بار آسیب به سلامتی، منجر به بار اجتماعی-اقتصادی برای بیمار، خانواده او و جامعه نیز می </w:t>
      </w:r>
      <w:r w:rsidR="00C43860" w:rsidRPr="00DF103B">
        <w:rPr>
          <w:rFonts w:cs="B Nazanin" w:hint="cs"/>
          <w:rtl/>
        </w:rPr>
        <w:t>گرد</w:t>
      </w:r>
      <w:r w:rsidR="002E6AFC" w:rsidRPr="00DF103B">
        <w:rPr>
          <w:rFonts w:cs="B Nazanin" w:hint="cs"/>
          <w:rtl/>
        </w:rPr>
        <w:t>د.</w:t>
      </w:r>
      <w:r w:rsidR="00DD073C" w:rsidRPr="00DF103B">
        <w:rPr>
          <w:rFonts w:cs="B Nazanin" w:hint="cs"/>
          <w:rtl/>
        </w:rPr>
        <w:t>(1)</w:t>
      </w:r>
    </w:p>
    <w:p w:rsidR="002E6AFC" w:rsidRPr="00DF103B" w:rsidRDefault="00C43860" w:rsidP="00DF103B">
      <w:pPr>
        <w:jc w:val="both"/>
        <w:rPr>
          <w:rFonts w:cs="B Nazanin"/>
          <w:rtl/>
        </w:rPr>
      </w:pPr>
      <w:r w:rsidRPr="00DF103B">
        <w:rPr>
          <w:rFonts w:cs="B Nazanin" w:hint="cs"/>
          <w:rtl/>
        </w:rPr>
        <w:t>برخلاف اینکه ترومای چشم</w:t>
      </w:r>
      <w:r w:rsidR="002C0830">
        <w:rPr>
          <w:rFonts w:cs="B Nazanin" w:hint="cs"/>
          <w:rtl/>
        </w:rPr>
        <w:t>ی</w:t>
      </w:r>
      <w:r w:rsidR="002E6AFC" w:rsidRPr="00DF103B">
        <w:rPr>
          <w:rFonts w:cs="B Nazanin" w:hint="cs"/>
          <w:rtl/>
        </w:rPr>
        <w:t xml:space="preserve"> یکی از دلایل نابینایی کودکان در دنیا است، براساس تفاوت های محیطی، فرهنگی و سبک زندگی الگوهای متفاوتی دارد.</w:t>
      </w:r>
      <w:r w:rsidR="002C0830">
        <w:rPr>
          <w:rFonts w:cs="B Nazanin" w:hint="cs"/>
          <w:rtl/>
        </w:rPr>
        <w:t xml:space="preserve"> بنابراین بسیار حائز اهمیت است </w:t>
      </w:r>
      <w:r w:rsidR="002E6AFC" w:rsidRPr="00DF103B">
        <w:rPr>
          <w:rFonts w:cs="B Nazanin" w:hint="cs"/>
          <w:rtl/>
        </w:rPr>
        <w:t>که جهت کاهش تروما</w:t>
      </w:r>
      <w:r w:rsidR="002C0830">
        <w:rPr>
          <w:rFonts w:cs="B Nazanin" w:hint="cs"/>
          <w:rtl/>
        </w:rPr>
        <w:t>ها</w:t>
      </w:r>
      <w:r w:rsidR="002E6AFC" w:rsidRPr="00DF103B">
        <w:rPr>
          <w:rFonts w:cs="B Nazanin" w:hint="cs"/>
          <w:rtl/>
        </w:rPr>
        <w:t xml:space="preserve">ی چشمی </w:t>
      </w:r>
      <w:r w:rsidR="00DD073C" w:rsidRPr="00DF103B">
        <w:rPr>
          <w:rFonts w:cs="B Nazanin" w:hint="cs"/>
          <w:rtl/>
        </w:rPr>
        <w:t>خصوصا در سنین مدارس، برنامه های آموزشی وارد پروتکل های ایمنی گردد.(1)</w:t>
      </w:r>
    </w:p>
    <w:p w:rsidR="00086FA4" w:rsidRPr="00DF103B" w:rsidRDefault="00DD073C" w:rsidP="002C0830">
      <w:pPr>
        <w:jc w:val="both"/>
        <w:rPr>
          <w:rFonts w:cs="B Nazanin"/>
          <w:rtl/>
        </w:rPr>
      </w:pPr>
      <w:r w:rsidRPr="00DF103B">
        <w:rPr>
          <w:rFonts w:cs="B Nazanin" w:hint="cs"/>
          <w:rtl/>
        </w:rPr>
        <w:t xml:space="preserve">بر اساس مطالعه صورت گرفته در شاهرود، نرخ کلی تروماهای چشمی در بین کودکان 6-12 سال 5.2%  بوده است که از این بین 3.4% مربوط به ترومای غیرنافذ، </w:t>
      </w:r>
      <w:r w:rsidR="002C0830">
        <w:rPr>
          <w:rFonts w:cs="B Nazanin" w:hint="cs"/>
          <w:rtl/>
        </w:rPr>
        <w:t>0.7</w:t>
      </w:r>
      <w:r w:rsidRPr="00DF103B">
        <w:rPr>
          <w:rFonts w:cs="B Nazanin" w:hint="cs"/>
          <w:rtl/>
        </w:rPr>
        <w:t>% مربوط به ترومای نافذ و 0.1% مربوط به ترومای شیمیایی می باشد</w:t>
      </w:r>
      <w:r w:rsidRPr="00DF103B">
        <w:rPr>
          <w:rFonts w:cs="B Nazanin"/>
        </w:rPr>
        <w:t>.</w:t>
      </w:r>
      <w:r w:rsidR="00086FA4" w:rsidRPr="00DF103B">
        <w:rPr>
          <w:rFonts w:cs="B Nazanin" w:hint="cs"/>
          <w:rtl/>
        </w:rPr>
        <w:t>(1)</w:t>
      </w:r>
    </w:p>
    <w:p w:rsidR="00086FA4" w:rsidRDefault="00086FA4" w:rsidP="00DF103B">
      <w:pPr>
        <w:jc w:val="both"/>
        <w:rPr>
          <w:rFonts w:cs="B Nazanin"/>
          <w:rtl/>
        </w:rPr>
      </w:pPr>
      <w:r w:rsidRPr="00DF103B">
        <w:rPr>
          <w:rFonts w:cs="B Nazanin" w:hint="cs"/>
          <w:rtl/>
        </w:rPr>
        <w:t xml:space="preserve">آسیب های چشمی کودکان به دنبال تروما، </w:t>
      </w:r>
      <w:r w:rsidR="002C0830">
        <w:rPr>
          <w:rFonts w:cs="B Nazanin" w:hint="cs"/>
          <w:rtl/>
        </w:rPr>
        <w:t xml:space="preserve">به طور کلی از خراش و سایش تا </w:t>
      </w:r>
      <w:r w:rsidRPr="00DF103B">
        <w:rPr>
          <w:rFonts w:cs="B Nazanin" w:hint="cs"/>
          <w:rtl/>
        </w:rPr>
        <w:t>سوراخ شدن و پارگی چشم و ضمائم آن باعث افزایش فشارهای روانی، اقتصادی و اجتماعی می شوند.</w:t>
      </w:r>
      <w:r w:rsidR="00DB4C7E">
        <w:rPr>
          <w:rFonts w:cs="B Nazanin" w:hint="cs"/>
          <w:rtl/>
        </w:rPr>
        <w:t xml:space="preserve"> </w:t>
      </w:r>
      <w:r w:rsidRPr="00DF103B">
        <w:rPr>
          <w:rFonts w:cs="B Nazanin" w:hint="cs"/>
          <w:rtl/>
        </w:rPr>
        <w:t>با این وجود 90% تروماهای چشمی</w:t>
      </w:r>
      <w:r w:rsidR="00C43860" w:rsidRPr="00DF103B">
        <w:rPr>
          <w:rFonts w:cs="B Nazanin" w:hint="cs"/>
          <w:rtl/>
        </w:rPr>
        <w:t xml:space="preserve"> که یکی از دلایل اصلی نابینایی در کودکان است</w:t>
      </w:r>
      <w:r w:rsidRPr="00DF103B">
        <w:rPr>
          <w:rFonts w:cs="B Nazanin" w:hint="cs"/>
          <w:rtl/>
        </w:rPr>
        <w:t xml:space="preserve"> قابل پیشگیری هستند</w:t>
      </w:r>
      <w:r w:rsidR="00C43860" w:rsidRPr="00DF103B">
        <w:rPr>
          <w:rFonts w:cs="B Nazanin" w:hint="cs"/>
          <w:rtl/>
        </w:rPr>
        <w:t xml:space="preserve"> که این مهم با مراقبت و درمان </w:t>
      </w:r>
      <w:r w:rsidR="00136D24" w:rsidRPr="00DF103B">
        <w:rPr>
          <w:rFonts w:cs="B Nazanin" w:hint="cs"/>
          <w:rtl/>
        </w:rPr>
        <w:t xml:space="preserve">مناسب </w:t>
      </w:r>
      <w:r w:rsidR="00C43860" w:rsidRPr="00DF103B">
        <w:rPr>
          <w:rFonts w:cs="B Nazanin" w:hint="cs"/>
          <w:rtl/>
        </w:rPr>
        <w:t>حاصل می شود.(2)</w:t>
      </w:r>
    </w:p>
    <w:p w:rsidR="00D7302C" w:rsidRPr="00DF103B" w:rsidRDefault="00D7302C" w:rsidP="00DF103B">
      <w:pPr>
        <w:jc w:val="both"/>
        <w:rPr>
          <w:rFonts w:cs="B Nazanin"/>
          <w:rtl/>
        </w:rPr>
      </w:pPr>
    </w:p>
    <w:p w:rsidR="00B331A0" w:rsidRPr="00DF103B" w:rsidRDefault="00136D24" w:rsidP="006E62E8">
      <w:pPr>
        <w:jc w:val="both"/>
        <w:rPr>
          <w:rFonts w:cs="B Nazanin"/>
          <w:rtl/>
        </w:rPr>
      </w:pPr>
      <w:r w:rsidRPr="00DF103B">
        <w:rPr>
          <w:rFonts w:cs="B Nazanin" w:hint="cs"/>
          <w:rtl/>
        </w:rPr>
        <w:t xml:space="preserve">در سال </w:t>
      </w:r>
      <w:r w:rsidR="00760DF4" w:rsidRPr="00DF103B">
        <w:rPr>
          <w:rFonts w:cs="B Nazanin" w:hint="cs"/>
          <w:rtl/>
        </w:rPr>
        <w:t xml:space="preserve">1401 اورژانس </w:t>
      </w:r>
      <w:r w:rsidRPr="00DF103B">
        <w:rPr>
          <w:rFonts w:cs="B Nazanin" w:hint="cs"/>
          <w:rtl/>
        </w:rPr>
        <w:t>بیمارستان چشم پزشکی الزهرا "س" زاهدان، به طور میانگین رو</w:t>
      </w:r>
      <w:r w:rsidR="00845345" w:rsidRPr="00DF103B">
        <w:rPr>
          <w:rFonts w:cs="B Nazanin" w:hint="cs"/>
          <w:rtl/>
        </w:rPr>
        <w:t xml:space="preserve">زانه </w:t>
      </w:r>
      <w:r w:rsidR="001F27C0">
        <w:rPr>
          <w:rFonts w:cs="B Nazanin" w:hint="cs"/>
          <w:rtl/>
        </w:rPr>
        <w:t>15-20</w:t>
      </w:r>
      <w:r w:rsidRPr="00DF103B">
        <w:rPr>
          <w:rFonts w:cs="B Nazanin" w:hint="cs"/>
          <w:rtl/>
        </w:rPr>
        <w:t xml:space="preserve"> مراجعه کننده </w:t>
      </w:r>
      <w:r w:rsidR="001F27C0">
        <w:rPr>
          <w:rFonts w:cs="B Nazanin" w:hint="cs"/>
          <w:rtl/>
        </w:rPr>
        <w:t xml:space="preserve">ترومای چشمی </w:t>
      </w:r>
      <w:r w:rsidR="00760DF4" w:rsidRPr="00DF103B">
        <w:rPr>
          <w:rFonts w:cs="B Nazanin" w:hint="cs"/>
          <w:rtl/>
        </w:rPr>
        <w:t>داشته است که در کل سال</w:t>
      </w:r>
      <w:r w:rsidR="001F27C0">
        <w:rPr>
          <w:rFonts w:cs="B Nazanin" w:hint="cs"/>
          <w:rtl/>
        </w:rPr>
        <w:t xml:space="preserve"> 275 مورد </w:t>
      </w:r>
      <w:r w:rsidRPr="00DF103B">
        <w:rPr>
          <w:rFonts w:cs="B Nazanin" w:hint="cs"/>
          <w:rtl/>
        </w:rPr>
        <w:t xml:space="preserve">بستری شدند </w:t>
      </w:r>
      <w:r w:rsidR="00760DF4" w:rsidRPr="00DF103B">
        <w:rPr>
          <w:rFonts w:cs="B Nazanin" w:hint="cs"/>
          <w:rtl/>
        </w:rPr>
        <w:t xml:space="preserve">و </w:t>
      </w:r>
      <w:r w:rsidR="002D57C4">
        <w:rPr>
          <w:rFonts w:cs="B Nazanin" w:hint="cs"/>
          <w:rtl/>
        </w:rPr>
        <w:t>اکثر</w:t>
      </w:r>
      <w:r w:rsidRPr="00DF103B">
        <w:rPr>
          <w:rFonts w:cs="B Nazanin" w:hint="cs"/>
          <w:rtl/>
        </w:rPr>
        <w:t xml:space="preserve"> این بیمار</w:t>
      </w:r>
      <w:r w:rsidR="002D57C4">
        <w:rPr>
          <w:rFonts w:cs="B Nazanin" w:hint="cs"/>
          <w:rtl/>
        </w:rPr>
        <w:t>ان</w:t>
      </w:r>
      <w:r w:rsidRPr="00DF103B">
        <w:rPr>
          <w:rFonts w:cs="B Nazanin" w:hint="cs"/>
          <w:rtl/>
        </w:rPr>
        <w:t xml:space="preserve"> تحت </w:t>
      </w:r>
      <w:r w:rsidR="002D57C4">
        <w:rPr>
          <w:rFonts w:cs="B Nazanin" w:hint="cs"/>
          <w:rtl/>
        </w:rPr>
        <w:t>ا</w:t>
      </w:r>
      <w:r w:rsidRPr="00DF103B">
        <w:rPr>
          <w:rFonts w:cs="B Nazanin" w:hint="cs"/>
          <w:rtl/>
        </w:rPr>
        <w:t>عم</w:t>
      </w:r>
      <w:r w:rsidR="002D57C4">
        <w:rPr>
          <w:rFonts w:cs="B Nazanin" w:hint="cs"/>
          <w:rtl/>
        </w:rPr>
        <w:t>ا</w:t>
      </w:r>
      <w:r w:rsidRPr="00DF103B">
        <w:rPr>
          <w:rFonts w:cs="B Nazanin" w:hint="cs"/>
          <w:rtl/>
        </w:rPr>
        <w:t xml:space="preserve">ل جراحی </w:t>
      </w:r>
      <w:r w:rsidR="002D57C4">
        <w:rPr>
          <w:rFonts w:cs="B Nazanin" w:hint="cs"/>
          <w:rtl/>
        </w:rPr>
        <w:t xml:space="preserve">متفاوت </w:t>
      </w:r>
      <w:r w:rsidRPr="00DF103B">
        <w:rPr>
          <w:rFonts w:cs="B Nazanin" w:hint="cs"/>
          <w:rtl/>
        </w:rPr>
        <w:t>قرار گرفتند.</w:t>
      </w:r>
      <w:r w:rsidR="00950A58">
        <w:rPr>
          <w:rFonts w:cs="B Nazanin" w:hint="cs"/>
          <w:rtl/>
        </w:rPr>
        <w:t xml:space="preserve"> </w:t>
      </w:r>
      <w:r w:rsidR="00760DF4" w:rsidRPr="00DF103B">
        <w:rPr>
          <w:rFonts w:cs="B Nazanin" w:hint="cs"/>
          <w:rtl/>
        </w:rPr>
        <w:t xml:space="preserve">این </w:t>
      </w:r>
      <w:r w:rsidR="002D57C4">
        <w:rPr>
          <w:rFonts w:cs="B Nazanin" w:hint="cs"/>
          <w:rtl/>
        </w:rPr>
        <w:t>بیماران سطوح</w:t>
      </w:r>
      <w:r w:rsidR="00760DF4" w:rsidRPr="00DF103B">
        <w:rPr>
          <w:rFonts w:cs="B Nazanin" w:hint="cs"/>
          <w:rtl/>
        </w:rPr>
        <w:t xml:space="preserve"> متفاوت</w:t>
      </w:r>
      <w:r w:rsidR="002D57C4">
        <w:rPr>
          <w:rFonts w:cs="B Nazanin" w:hint="cs"/>
          <w:rtl/>
        </w:rPr>
        <w:t>ی از</w:t>
      </w:r>
      <w:r w:rsidR="00760DF4" w:rsidRPr="00DF103B">
        <w:rPr>
          <w:rFonts w:cs="B Nazanin" w:hint="cs"/>
          <w:rtl/>
        </w:rPr>
        <w:t xml:space="preserve"> آسیب ها از خفیف، شدید تا از دست دادن بینایی</w:t>
      </w:r>
      <w:r w:rsidR="002D57C4">
        <w:rPr>
          <w:rFonts w:cs="B Nazanin" w:hint="cs"/>
          <w:rtl/>
        </w:rPr>
        <w:t xml:space="preserve"> را شامل</w:t>
      </w:r>
      <w:r w:rsidR="00760DF4" w:rsidRPr="00DF103B">
        <w:rPr>
          <w:rFonts w:cs="B Nazanin" w:hint="cs"/>
          <w:rtl/>
        </w:rPr>
        <w:t xml:space="preserve"> می </w:t>
      </w:r>
      <w:r w:rsidR="002D57C4">
        <w:rPr>
          <w:rFonts w:cs="B Nazanin" w:hint="cs"/>
          <w:rtl/>
        </w:rPr>
        <w:t>شدند</w:t>
      </w:r>
      <w:r w:rsidR="00760DF4" w:rsidRPr="00DF103B">
        <w:rPr>
          <w:rFonts w:cs="B Nazanin" w:hint="cs"/>
          <w:rtl/>
        </w:rPr>
        <w:t>.</w:t>
      </w:r>
      <w:r w:rsidR="0006722E">
        <w:rPr>
          <w:rFonts w:cs="B Nazanin" w:hint="cs"/>
          <w:rtl/>
        </w:rPr>
        <w:t xml:space="preserve"> </w:t>
      </w:r>
      <w:r w:rsidR="003F7556">
        <w:rPr>
          <w:rFonts w:cs="B Nazanin" w:hint="cs"/>
          <w:rtl/>
        </w:rPr>
        <w:t>با بررسی سن بیماران مراجعه کننده به این مرکز مشخص شد که 59% از آنها بین سنین 0-18 سال بوده اند.</w:t>
      </w:r>
      <w:r w:rsidR="00385989">
        <w:rPr>
          <w:rFonts w:cs="B Nazanin" w:hint="cs"/>
          <w:rtl/>
        </w:rPr>
        <w:t xml:space="preserve"> </w:t>
      </w:r>
      <w:r w:rsidR="003F7556">
        <w:rPr>
          <w:rFonts w:cs="B Nazanin" w:hint="cs"/>
          <w:rtl/>
        </w:rPr>
        <w:t>حدود 26% از بیمارا</w:t>
      </w:r>
      <w:r w:rsidR="00385989">
        <w:rPr>
          <w:rFonts w:cs="B Nazanin" w:hint="cs"/>
          <w:rtl/>
        </w:rPr>
        <w:t>ن نیز سن بین 6-12 سال داشته اند که این نرخ در مقایسه با مطالعه صورت گرفته در شاهرود بسیار بیشتر است.</w:t>
      </w:r>
      <w:r w:rsidR="003F7556">
        <w:rPr>
          <w:rFonts w:cs="B Nazanin" w:hint="cs"/>
          <w:rtl/>
        </w:rPr>
        <w:t xml:space="preserve"> </w:t>
      </w:r>
      <w:r w:rsidR="00E9520F" w:rsidRPr="00DF103B">
        <w:rPr>
          <w:rFonts w:cs="B Nazanin" w:hint="cs"/>
          <w:rtl/>
        </w:rPr>
        <w:t xml:space="preserve">با توجه به اینکه تروماهای چشمی و آسیب های </w:t>
      </w:r>
      <w:r w:rsidR="002125CC" w:rsidRPr="00DF103B">
        <w:rPr>
          <w:rFonts w:cs="B Nazanin" w:hint="cs"/>
          <w:rtl/>
        </w:rPr>
        <w:t xml:space="preserve">مهم </w:t>
      </w:r>
      <w:r w:rsidR="00E9520F" w:rsidRPr="00DF103B">
        <w:rPr>
          <w:rFonts w:cs="B Nazanin" w:hint="cs"/>
          <w:rtl/>
        </w:rPr>
        <w:t>ناشی از آن قابل پیشگیری هستند تدوین یک برنامه اطلاع رسانی و آموزش های مراقبتی و پیشگیرانه در</w:t>
      </w:r>
      <w:r w:rsidR="002125CC" w:rsidRPr="00DF103B">
        <w:rPr>
          <w:rFonts w:cs="B Nazanin" w:hint="cs"/>
          <w:rtl/>
        </w:rPr>
        <w:t xml:space="preserve"> این زمینه</w:t>
      </w:r>
      <w:r w:rsidR="006E62E8">
        <w:rPr>
          <w:rFonts w:cs="B Nazanin" w:hint="cs"/>
          <w:rtl/>
        </w:rPr>
        <w:t xml:space="preserve"> (در سن مدارس به خصوص ابتدایی) </w:t>
      </w:r>
      <w:r w:rsidR="002125CC" w:rsidRPr="00DF103B">
        <w:rPr>
          <w:rFonts w:cs="B Nazanin" w:hint="cs"/>
          <w:rtl/>
        </w:rPr>
        <w:t xml:space="preserve"> بسیار حائز اهمیت </w:t>
      </w:r>
      <w:r w:rsidR="00DA4492" w:rsidRPr="00DF103B">
        <w:rPr>
          <w:rFonts w:cs="B Nazanin" w:hint="cs"/>
          <w:rtl/>
        </w:rPr>
        <w:t>است. در صورت دستیابی به این مهم، بار روانی،</w:t>
      </w:r>
      <w:r w:rsidR="00DF103B">
        <w:rPr>
          <w:rFonts w:cs="B Nazanin" w:hint="cs"/>
          <w:rtl/>
        </w:rPr>
        <w:t xml:space="preserve"> </w:t>
      </w:r>
      <w:r w:rsidR="00DA4492" w:rsidRPr="00DF103B">
        <w:rPr>
          <w:rFonts w:cs="B Nazanin" w:hint="cs"/>
          <w:rtl/>
        </w:rPr>
        <w:t>اقتصادی واجتماعی ناشی از این مسئله که بر بیماران و خانواده آنها و جامعه وارد می شود کاهش خواهد یافت.</w:t>
      </w:r>
    </w:p>
    <w:p w:rsidR="00B331A0" w:rsidRPr="00DF103B" w:rsidRDefault="00B331A0" w:rsidP="00DA4492">
      <w:pPr>
        <w:rPr>
          <w:rFonts w:cs="B Nazanin"/>
          <w:rtl/>
        </w:rPr>
      </w:pPr>
    </w:p>
    <w:p w:rsidR="00B331A0" w:rsidRPr="00DF103B" w:rsidRDefault="00B331A0" w:rsidP="00DA4492">
      <w:pPr>
        <w:rPr>
          <w:rFonts w:cs="B Nazanin"/>
          <w:rtl/>
        </w:rPr>
      </w:pPr>
    </w:p>
    <w:p w:rsidR="00B331A0" w:rsidRPr="00DF103B" w:rsidRDefault="00B331A0" w:rsidP="00DA4492">
      <w:pPr>
        <w:rPr>
          <w:rFonts w:cs="B Nazanin"/>
          <w:rtl/>
        </w:rPr>
      </w:pPr>
    </w:p>
    <w:p w:rsidR="00B331A0" w:rsidRPr="00DF103B" w:rsidRDefault="00B331A0" w:rsidP="00DA4492">
      <w:pPr>
        <w:rPr>
          <w:rFonts w:cs="B Nazanin"/>
          <w:rtl/>
        </w:rPr>
      </w:pPr>
      <w:r w:rsidRPr="00DF103B">
        <w:rPr>
          <w:rFonts w:cs="B Nazanin" w:hint="cs"/>
          <w:rtl/>
        </w:rPr>
        <w:t>منابع:</w:t>
      </w:r>
    </w:p>
    <w:p w:rsidR="00B331A0" w:rsidRPr="00C56A8C" w:rsidRDefault="00B331A0" w:rsidP="00B331A0">
      <w:pPr>
        <w:jc w:val="right"/>
        <w:rPr>
          <w:rFonts w:cstheme="minorHAnsi"/>
        </w:rPr>
      </w:pPr>
    </w:p>
    <w:p w:rsidR="00B331A0" w:rsidRPr="00C56A8C" w:rsidRDefault="00B331A0" w:rsidP="00845345">
      <w:pPr>
        <w:jc w:val="right"/>
        <w:rPr>
          <w:rStyle w:val="Hyperlink"/>
          <w:rFonts w:cstheme="minorHAnsi"/>
          <w:color w:val="auto"/>
          <w:sz w:val="16"/>
          <w:szCs w:val="16"/>
        </w:rPr>
      </w:pPr>
      <w:bookmarkStart w:id="0" w:name="_GoBack"/>
      <w:r w:rsidRPr="00C56A8C">
        <w:rPr>
          <w:rFonts w:cstheme="minorHAnsi"/>
        </w:rPr>
        <w:t>1.</w:t>
      </w:r>
      <w:r w:rsidRPr="00C56A8C">
        <w:rPr>
          <w:rFonts w:cstheme="minorHAnsi"/>
          <w:sz w:val="16"/>
          <w:szCs w:val="16"/>
        </w:rPr>
        <w:t xml:space="preserve"> Prevalence of ocular trauma in 6–12</w:t>
      </w:r>
      <w:r w:rsidRPr="00C56A8C">
        <w:rPr>
          <w:rFonts w:ascii="Cambria Math" w:hAnsi="Cambria Math" w:cs="Cambria Math"/>
          <w:sz w:val="16"/>
          <w:szCs w:val="16"/>
        </w:rPr>
        <w:t>‑</w:t>
      </w:r>
      <w:r w:rsidRPr="00C56A8C">
        <w:rPr>
          <w:rFonts w:cstheme="minorHAnsi"/>
          <w:sz w:val="16"/>
          <w:szCs w:val="16"/>
        </w:rPr>
        <w:t>year</w:t>
      </w:r>
      <w:r w:rsidRPr="00C56A8C">
        <w:rPr>
          <w:rFonts w:ascii="Cambria Math" w:hAnsi="Cambria Math" w:cs="Cambria Math"/>
          <w:sz w:val="16"/>
          <w:szCs w:val="16"/>
        </w:rPr>
        <w:t>‑</w:t>
      </w:r>
      <w:r w:rsidRPr="00C56A8C">
        <w:rPr>
          <w:rFonts w:cstheme="minorHAnsi"/>
          <w:sz w:val="16"/>
          <w:szCs w:val="16"/>
        </w:rPr>
        <w:t xml:space="preserve">old children living in Shahroud, Iran </w:t>
      </w:r>
      <w:r w:rsidR="000A1DDA" w:rsidRPr="00C56A8C">
        <w:rPr>
          <w:rFonts w:cstheme="minorHAnsi"/>
          <w:sz w:val="16"/>
          <w:szCs w:val="16"/>
        </w:rPr>
        <w:t xml:space="preserve">Hassan Hashemi, Reza </w:t>
      </w:r>
      <w:r w:rsidRPr="00C56A8C">
        <w:rPr>
          <w:rFonts w:cstheme="minorHAnsi"/>
          <w:sz w:val="16"/>
          <w:szCs w:val="16"/>
        </w:rPr>
        <w:t xml:space="preserve">Pakzad, Mehdi Khabazkhoob, Abbasali Yekta, Mohammad Hassan Emamian and Akbar Fotouhi </w:t>
      </w:r>
      <w:hyperlink r:id="rId6" w:anchor=":~:text=Prevalence%20of%20ocular%20trauma%20in%206,6" w:history="1">
        <w:r w:rsidRPr="00C56A8C">
          <w:rPr>
            <w:rStyle w:val="Hyperlink"/>
            <w:rFonts w:cstheme="minorHAnsi"/>
            <w:color w:val="5B9BD5" w:themeColor="accent1"/>
            <w:sz w:val="16"/>
            <w:szCs w:val="16"/>
          </w:rPr>
          <w:t>https://pubmed.ncbi.nlm.nih.gov/35883120/#:~:text=Prevalence%20of%20ocular%20trauma%20in%206,6</w:t>
        </w:r>
      </w:hyperlink>
    </w:p>
    <w:p w:rsidR="00845345" w:rsidRPr="00C56A8C" w:rsidRDefault="00B331A0" w:rsidP="00845345">
      <w:pPr>
        <w:jc w:val="right"/>
        <w:rPr>
          <w:rFonts w:cstheme="minorHAnsi"/>
          <w:i/>
          <w:iCs/>
          <w:color w:val="5B9BD5" w:themeColor="accent1"/>
          <w:sz w:val="18"/>
          <w:szCs w:val="18"/>
        </w:rPr>
      </w:pPr>
      <w:r w:rsidRPr="00C56A8C">
        <w:rPr>
          <w:rFonts w:cstheme="minorHAnsi"/>
          <w:sz w:val="18"/>
          <w:szCs w:val="18"/>
        </w:rPr>
        <w:t>2. Prevalence of Pediatric Ocular Trauma in Northern Iran; An Epidemiological Cross-Sectional Study</w:t>
      </w:r>
      <w:r w:rsidRPr="00C56A8C">
        <w:rPr>
          <w:rFonts w:cstheme="minorHAnsi"/>
          <w:i/>
          <w:iCs/>
          <w:sz w:val="18"/>
          <w:szCs w:val="18"/>
        </w:rPr>
        <w:t xml:space="preserve"> Hanieh Ahmadi1, Zahra Alizadeh, Samad Karkhah, Mohammad Javad Ghazanfar</w:t>
      </w:r>
      <w:r w:rsidR="00845345" w:rsidRPr="00C56A8C">
        <w:rPr>
          <w:rFonts w:cstheme="minorHAnsi"/>
          <w:i/>
          <w:iCs/>
          <w:sz w:val="18"/>
          <w:szCs w:val="18"/>
        </w:rPr>
        <w:t>i</w:t>
      </w:r>
      <w:r w:rsidR="00E66D19" w:rsidRPr="00C56A8C">
        <w:rPr>
          <w:rFonts w:cstheme="minorHAnsi"/>
          <w:i/>
          <w:iCs/>
          <w:sz w:val="18"/>
          <w:szCs w:val="18"/>
        </w:rPr>
        <w:t xml:space="preserve">     </w:t>
      </w:r>
      <w:hyperlink r:id="rId7" w:anchor=":~:text=10.30476/BEAT.2021.90773.1262.-,Prevalence%20of%20Pediatric%20Ocular%20Trauma%20in%20Northern%20Iran%3B%20An%20Epidemiological%20Cross,5,-Affiliations" w:history="1">
        <w:r w:rsidR="00845345" w:rsidRPr="00C56A8C">
          <w:rPr>
            <w:rStyle w:val="Hyperlink"/>
            <w:rFonts w:cstheme="minorHAnsi"/>
            <w:i/>
            <w:iCs/>
            <w:color w:val="5B9BD5" w:themeColor="accent1"/>
            <w:sz w:val="18"/>
            <w:szCs w:val="18"/>
          </w:rPr>
          <w:t>https://pubmed.ncbi.nlm.nih.gov/35155696/#:~:text=10.30476/BEAT.2021.90773.1262.-,Prevalence%20of%20Pediatric%20Ocular%20Trauma%20in%20Northern%20Iran%3B%20An%20Epidemiological%20Cross,5,-Affiliations</w:t>
        </w:r>
      </w:hyperlink>
    </w:p>
    <w:bookmarkEnd w:id="0"/>
    <w:p w:rsidR="00B331A0" w:rsidRPr="00C56A8C" w:rsidRDefault="00E66D19" w:rsidP="00845345">
      <w:pPr>
        <w:jc w:val="right"/>
        <w:rPr>
          <w:rFonts w:cstheme="minorHAnsi"/>
          <w:i/>
          <w:iCs/>
          <w:sz w:val="18"/>
          <w:szCs w:val="18"/>
          <w:rtl/>
        </w:rPr>
      </w:pPr>
      <w:r w:rsidRPr="00C56A8C">
        <w:rPr>
          <w:rFonts w:cstheme="minorHAnsi"/>
          <w:i/>
          <w:iCs/>
          <w:sz w:val="18"/>
          <w:szCs w:val="18"/>
        </w:rPr>
        <w:t xml:space="preserve"> </w:t>
      </w:r>
    </w:p>
    <w:sectPr w:rsidR="00B331A0" w:rsidRPr="00C56A8C" w:rsidSect="00602C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C6" w:rsidRDefault="00682BC6" w:rsidP="00E66D19">
      <w:pPr>
        <w:spacing w:after="0" w:line="240" w:lineRule="auto"/>
      </w:pPr>
      <w:r>
        <w:separator/>
      </w:r>
    </w:p>
  </w:endnote>
  <w:endnote w:type="continuationSeparator" w:id="0">
    <w:p w:rsidR="00682BC6" w:rsidRDefault="00682BC6" w:rsidP="00E6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C6" w:rsidRDefault="00682BC6" w:rsidP="00E66D19">
      <w:pPr>
        <w:spacing w:after="0" w:line="240" w:lineRule="auto"/>
      </w:pPr>
      <w:r>
        <w:separator/>
      </w:r>
    </w:p>
  </w:footnote>
  <w:footnote w:type="continuationSeparator" w:id="0">
    <w:p w:rsidR="00682BC6" w:rsidRDefault="00682BC6" w:rsidP="00E6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69"/>
    <w:rsid w:val="00017882"/>
    <w:rsid w:val="0005389F"/>
    <w:rsid w:val="0006722E"/>
    <w:rsid w:val="00072A0C"/>
    <w:rsid w:val="00086FA4"/>
    <w:rsid w:val="000A1DDA"/>
    <w:rsid w:val="00136D24"/>
    <w:rsid w:val="001F27C0"/>
    <w:rsid w:val="002125CC"/>
    <w:rsid w:val="00290E4F"/>
    <w:rsid w:val="002C0830"/>
    <w:rsid w:val="002D57C4"/>
    <w:rsid w:val="002E6AFC"/>
    <w:rsid w:val="00385989"/>
    <w:rsid w:val="003E4574"/>
    <w:rsid w:val="003F2DF2"/>
    <w:rsid w:val="003F7556"/>
    <w:rsid w:val="00461EC9"/>
    <w:rsid w:val="0050619C"/>
    <w:rsid w:val="005757A8"/>
    <w:rsid w:val="00602C6F"/>
    <w:rsid w:val="00682BC6"/>
    <w:rsid w:val="006E62E8"/>
    <w:rsid w:val="00706447"/>
    <w:rsid w:val="00760DF4"/>
    <w:rsid w:val="008238C3"/>
    <w:rsid w:val="00836E69"/>
    <w:rsid w:val="00845345"/>
    <w:rsid w:val="00950A58"/>
    <w:rsid w:val="00A15FF2"/>
    <w:rsid w:val="00B331A0"/>
    <w:rsid w:val="00C43860"/>
    <w:rsid w:val="00C56A8C"/>
    <w:rsid w:val="00D7302C"/>
    <w:rsid w:val="00DA4492"/>
    <w:rsid w:val="00DB4C7E"/>
    <w:rsid w:val="00DC7ABC"/>
    <w:rsid w:val="00DD073C"/>
    <w:rsid w:val="00DF103B"/>
    <w:rsid w:val="00E00792"/>
    <w:rsid w:val="00E66D19"/>
    <w:rsid w:val="00E9520F"/>
    <w:rsid w:val="00F040D2"/>
    <w:rsid w:val="00F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98F4B5A-8575-4E63-A775-4C1EDCD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1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D19"/>
  </w:style>
  <w:style w:type="paragraph" w:styleId="Footer">
    <w:name w:val="footer"/>
    <w:basedOn w:val="Normal"/>
    <w:link w:val="FooterChar"/>
    <w:uiPriority w:val="99"/>
    <w:unhideWhenUsed/>
    <w:rsid w:val="00E66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51556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58831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2023-04-30T06:06:00Z</dcterms:created>
  <dcterms:modified xsi:type="dcterms:W3CDTF">2023-05-07T02:56:00Z</dcterms:modified>
</cp:coreProperties>
</file>